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89" w:rsidRDefault="002A0189" w:rsidP="002A0189">
      <w:pPr>
        <w:pStyle w:val="2"/>
        <w:jc w:val="center"/>
      </w:pPr>
      <w:r>
        <w:t>ЖИНСИЙ УСУЛЛАРИ ЖИНСИЙ МАРКАЗЛАР ХАКИДА МАЛУМОТ</w:t>
      </w:r>
    </w:p>
    <w:p w:rsidR="002A0189" w:rsidRDefault="002A0189" w:rsidP="002A0189">
      <w:pPr>
        <w:pStyle w:val="a3"/>
      </w:pPr>
      <w:r>
        <w:br/>
        <w:t xml:space="preserve">Еркакларнинг одатдагидек жинсий фаолияти бош мия </w:t>
      </w:r>
      <w:proofErr w:type="gramStart"/>
      <w:r>
        <w:t>п</w:t>
      </w:r>
      <w:proofErr w:type="gramEnd"/>
      <w:r>
        <w:t>ўстлоғининг шаҳвониятга қаратилган жинсий иштиёқи ва жинсий алоқани таъминловчи жинсий олатининг қўзғалиши оқибатидаги физиологик жараёндир. Аёлларнинг жинсий фаолияти мураккаб ва ранг-барангдир.</w:t>
      </w:r>
    </w:p>
    <w:p w:rsidR="002A0189" w:rsidRDefault="002A0189" w:rsidP="002A0189">
      <w:pPr>
        <w:pStyle w:val="2"/>
      </w:pPr>
      <w:r>
        <w:br/>
        <w:t>Еркак ва аёлнинг жинсий фаолияти</w:t>
      </w:r>
    </w:p>
    <w:p w:rsidR="002A0189" w:rsidRDefault="002A0189" w:rsidP="002A0189">
      <w:pPr>
        <w:pStyle w:val="a3"/>
      </w:pPr>
      <w:r>
        <w:t xml:space="preserve">марказий асаб тизими томонидан </w:t>
      </w:r>
      <w:proofErr w:type="gramStart"/>
      <w:r>
        <w:t>бош</w:t>
      </w:r>
      <w:proofErr w:type="gramEnd"/>
      <w:r>
        <w:t>қа бир қатор аъзолари ҳамда тизимлари, биринчи навбатда жинсий без ва гипофизнинг олд қисмидан ажралган гормонлар таъсир кўрсатади.</w:t>
      </w:r>
    </w:p>
    <w:p w:rsidR="002A0189" w:rsidRDefault="002A0189" w:rsidP="002A0189">
      <w:pPr>
        <w:pStyle w:val="3"/>
      </w:pPr>
      <w:r>
        <w:br/>
        <w:t>Жинсий марказлар</w:t>
      </w:r>
    </w:p>
    <w:p w:rsidR="002A0189" w:rsidRDefault="002A0189" w:rsidP="002A0189">
      <w:pPr>
        <w:pStyle w:val="a3"/>
      </w:pPr>
      <w:r>
        <w:t>мажмуалари нерв тизимларининг учта ҳар хил алоҳида бўлимларида жойлашган.</w:t>
      </w:r>
      <w:r>
        <w:br/>
        <w:t xml:space="preserve">Бош мия </w:t>
      </w:r>
      <w:proofErr w:type="gramStart"/>
      <w:r>
        <w:t>п</w:t>
      </w:r>
      <w:proofErr w:type="gramEnd"/>
      <w:r>
        <w:t>ўстлоғидаги жинсий рефлекторлар тизими мақбул шароитда ерекция бошланишига имкон беради ва жинсий алоқанинг рисоладагидек ўтиши имкониятини таъминловчи асосий асаб механизми бўлиб хизмат қилади.</w:t>
      </w:r>
    </w:p>
    <w:p w:rsidR="002A0189" w:rsidRDefault="002A0189" w:rsidP="002A0189">
      <w:pPr>
        <w:pStyle w:val="a3"/>
      </w:pPr>
      <w:r>
        <w:t>Мувофиқ келмайдиган вазиятда ва шахснинг жинсий қўзғатувчиларга номақ</w:t>
      </w:r>
      <w:proofErr w:type="gramStart"/>
      <w:r>
        <w:t>бул</w:t>
      </w:r>
      <w:proofErr w:type="gramEnd"/>
      <w:r>
        <w:t xml:space="preserve"> муносабати аниқланганда у шаҳвонийлик кўринишларини тўхтатиши мумкин.</w:t>
      </w:r>
    </w:p>
    <w:p w:rsidR="002A0189" w:rsidRDefault="002A0189" w:rsidP="002A0189">
      <w:pPr>
        <w:pStyle w:val="3"/>
      </w:pPr>
      <w:r>
        <w:t>Шартли рефлекторли шаҳвоний алоқалар</w:t>
      </w:r>
    </w:p>
    <w:p w:rsidR="002A0189" w:rsidRDefault="002A0189" w:rsidP="002A0189">
      <w:pPr>
        <w:pStyle w:val="a3"/>
      </w:pPr>
      <w:r>
        <w:t>шарциз жинсий рефлекслардан фарқли ўлароқ, қуйидагиларга ега бўлиши мумкин: улар жинсий етилиш даврида шаклланади ва кейинги жинсий ҳаётда мустаҳкамланади, яъни киши шаҳвоний хатт</w:t>
      </w:r>
      <w:proofErr w:type="gramStart"/>
      <w:r>
        <w:t>и-</w:t>
      </w:r>
      <w:proofErr w:type="gramEnd"/>
      <w:r>
        <w:t>ҳаракатининг туғма тайёр рефлекторли чизмасига ега бўлмайди.</w:t>
      </w:r>
    </w:p>
    <w:p w:rsidR="002A0189" w:rsidRDefault="002A0189" w:rsidP="002A0189">
      <w:pPr>
        <w:pStyle w:val="3"/>
      </w:pPr>
      <w:r>
        <w:br/>
        <w:t xml:space="preserve">Бош мия </w:t>
      </w:r>
      <w:proofErr w:type="gramStart"/>
      <w:r>
        <w:t>п</w:t>
      </w:r>
      <w:proofErr w:type="gramEnd"/>
      <w:r>
        <w:t>ўстлоғида ҳар хил импулслар,</w:t>
      </w:r>
    </w:p>
    <w:p w:rsidR="002A0189" w:rsidRDefault="002A0189" w:rsidP="002A0189">
      <w:pPr>
        <w:pStyle w:val="a3"/>
      </w:pPr>
      <w:r>
        <w:t xml:space="preserve">жумладан, шаҳвонийлик таҳлил қилинади. Шунингдек, бу ерда шарциз ва шартли шаҳвонийлик қўзғатувчиларининг бирлашиши, шартли рефлекторли жинсий марказлар шаклланиши </w:t>
      </w:r>
      <w:proofErr w:type="gramStart"/>
      <w:r>
        <w:t>р</w:t>
      </w:r>
      <w:proofErr w:type="gramEnd"/>
      <w:r>
        <w:t>ўй беради.</w:t>
      </w:r>
    </w:p>
    <w:p w:rsidR="002A0189" w:rsidRDefault="002A0189" w:rsidP="002A0189">
      <w:pPr>
        <w:pStyle w:val="a3"/>
      </w:pPr>
      <w:r>
        <w:t xml:space="preserve">Мия </w:t>
      </w:r>
      <w:proofErr w:type="gramStart"/>
      <w:r>
        <w:t>п</w:t>
      </w:r>
      <w:proofErr w:type="gramEnd"/>
      <w:r>
        <w:t>ўстлоғидаги шартли рефлекторли жинсий йўналтирилган шаҳвонийлик маркази киши жинсий фаолиятининг енг юқори бошқарувчисидир.</w:t>
      </w:r>
    </w:p>
    <w:p w:rsidR="002A0189" w:rsidRDefault="002A0189" w:rsidP="002A0189">
      <w:pPr>
        <w:pStyle w:val="3"/>
      </w:pPr>
      <w:proofErr w:type="gramStart"/>
      <w:r>
        <w:t>A</w:t>
      </w:r>
      <w:proofErr w:type="gramEnd"/>
      <w:r>
        <w:t>саб ҳосилалари</w:t>
      </w:r>
    </w:p>
    <w:p w:rsidR="002A0189" w:rsidRDefault="002A0189" w:rsidP="002A0189">
      <w:pPr>
        <w:pStyle w:val="a3"/>
      </w:pPr>
      <w:proofErr w:type="gramStart"/>
      <w:r>
        <w:t>П</w:t>
      </w:r>
      <w:proofErr w:type="gramEnd"/>
      <w:r>
        <w:t>ўстлоқости (бош миянинг пўстлоқости) асаб ҳосилалари — бу мия бўлими бўлиб, асаб жараёнлари учун ўзига хос енергетика манбаи ва мия пўстлоғини бир умр зарядлаб турувчи таъминловчидир.</w:t>
      </w:r>
    </w:p>
    <w:p w:rsidR="002A0189" w:rsidRDefault="002A0189" w:rsidP="002A0189">
      <w:pPr>
        <w:pStyle w:val="a3"/>
      </w:pPr>
      <w:proofErr w:type="gramStart"/>
      <w:r>
        <w:t>П</w:t>
      </w:r>
      <w:proofErr w:type="gramEnd"/>
      <w:r>
        <w:t>ўстлоқости шарциз рефлекторли шаҳвоний марказлар гипоталамусда жойлашган. Миянинг гипоталамусли бу бўлими ҳар хил ички аъзолар ва тизимларнинг асаб ва ендокрин бошқаруви фаолияти туташган жой ҳисббланади. ЖИНСИЙ УСУЛЛАРИ</w:t>
      </w:r>
    </w:p>
    <w:p w:rsidR="002A0189" w:rsidRDefault="002A0189" w:rsidP="002A0189">
      <w:pPr>
        <w:pStyle w:val="a3"/>
      </w:pPr>
      <w:r>
        <w:rPr>
          <w:rStyle w:val="a4"/>
          <w:b/>
          <w:bCs/>
        </w:rPr>
        <w:lastRenderedPageBreak/>
        <w:t>Ushbu maqolalarni ham o‘qing:</w:t>
      </w:r>
    </w:p>
    <w:p w:rsidR="002A0189" w:rsidRDefault="002A0189" w:rsidP="002A0189">
      <w:pPr>
        <w:pStyle w:val="a3"/>
      </w:pPr>
      <w:hyperlink r:id="rId4" w:history="1">
        <w:r>
          <w:rPr>
            <w:rStyle w:val="a6"/>
          </w:rPr>
          <w:t>tush tabiri kitobi</w:t>
        </w:r>
      </w:hyperlink>
    </w:p>
    <w:p w:rsidR="002A0189" w:rsidRDefault="002A0189" w:rsidP="002A0189">
      <w:pPr>
        <w:pStyle w:val="a3"/>
      </w:pPr>
      <w:hyperlink r:id="rId5" w:history="1">
        <w:r>
          <w:rPr>
            <w:rStyle w:val="a6"/>
          </w:rPr>
          <w:t>tushda ilon</w:t>
        </w:r>
      </w:hyperlink>
    </w:p>
    <w:p w:rsidR="002A0189" w:rsidRPr="002A0189" w:rsidRDefault="002A0189" w:rsidP="002A0189">
      <w:pPr>
        <w:pStyle w:val="a3"/>
        <w:rPr>
          <w:lang w:val="en-US"/>
        </w:rPr>
      </w:pPr>
      <w:hyperlink r:id="rId6" w:history="1">
        <w:proofErr w:type="gramStart"/>
        <w:r w:rsidRPr="002A0189">
          <w:rPr>
            <w:rStyle w:val="a6"/>
            <w:lang w:val="en-US"/>
          </w:rPr>
          <w:t>tushda</w:t>
        </w:r>
        <w:proofErr w:type="gramEnd"/>
        <w:r w:rsidRPr="002A0189">
          <w:rPr>
            <w:rStyle w:val="a6"/>
            <w:lang w:val="en-US"/>
          </w:rPr>
          <w:t xml:space="preserve"> tish tushsa</w:t>
        </w:r>
      </w:hyperlink>
    </w:p>
    <w:p w:rsidR="002A0189" w:rsidRPr="002A0189" w:rsidRDefault="002A0189" w:rsidP="002A0189">
      <w:pPr>
        <w:pStyle w:val="a3"/>
        <w:rPr>
          <w:lang w:val="en-US"/>
        </w:rPr>
      </w:pPr>
      <w:hyperlink r:id="rId7" w:history="1">
        <w:proofErr w:type="gramStart"/>
        <w:r w:rsidRPr="002A0189">
          <w:rPr>
            <w:rStyle w:val="a6"/>
            <w:lang w:val="en-US"/>
          </w:rPr>
          <w:t>tushda</w:t>
        </w:r>
        <w:proofErr w:type="gramEnd"/>
        <w:r w:rsidRPr="002A0189">
          <w:rPr>
            <w:rStyle w:val="a6"/>
            <w:lang w:val="en-US"/>
          </w:rPr>
          <w:t xml:space="preserve"> jinsiy aloqa</w:t>
        </w:r>
      </w:hyperlink>
    </w:p>
    <w:p w:rsidR="002A0189" w:rsidRDefault="002A0189" w:rsidP="002A0189">
      <w:pPr>
        <w:pStyle w:val="3"/>
      </w:pPr>
      <w:r>
        <w:t>Айнан шу жойда секрецияларга асаб импулслари</w:t>
      </w:r>
    </w:p>
    <w:p w:rsidR="002A0189" w:rsidRDefault="002A0189" w:rsidP="002A0189">
      <w:pPr>
        <w:pStyle w:val="a3"/>
      </w:pPr>
      <w:r>
        <w:t>— гормонлар юборилади. Гипоталамус олий бошқарувчи марказ — организмнинг марказий олий тақсимлашни бошқарувчисидир.</w:t>
      </w:r>
    </w:p>
    <w:p w:rsidR="002A0189" w:rsidRDefault="002A0189" w:rsidP="002A0189">
      <w:pPr>
        <w:pStyle w:val="a3"/>
      </w:pPr>
      <w:r>
        <w:t>Шу ердан организмнинг енг муҳим тизимлари фаолияти, енг нозик модда алмашинуви, қувват, ҳарорат баланси, ендокрин безларининг секреиияларининг барча турлари бошқарилади.</w:t>
      </w:r>
    </w:p>
    <w:p w:rsidR="002A0189" w:rsidRDefault="002A0189" w:rsidP="002A0189">
      <w:pPr>
        <w:pStyle w:val="3"/>
      </w:pPr>
      <w:r>
        <w:t>Гипоталамус</w:t>
      </w:r>
    </w:p>
    <w:p w:rsidR="002A0189" w:rsidRDefault="002A0189" w:rsidP="002A0189">
      <w:pPr>
        <w:pStyle w:val="a3"/>
      </w:pPr>
      <w:r>
        <w:t>мияда зиғирдай жой егаллаб, мия тўқимасининг марказида жойлашган бўлса-да, табиатан унга катта вазифалар юкланган. Унинг “еътиборидан” бирорта ҳаётий муҳим жараён четда қолмайди. У организмнинг барча мураккаб “ички хўжалигини” бошқаради.</w:t>
      </w:r>
    </w:p>
    <w:p w:rsidR="002A0189" w:rsidRDefault="002A0189" w:rsidP="002A0189">
      <w:pPr>
        <w:pStyle w:val="3"/>
      </w:pPr>
      <w:r>
        <w:t>Гипоталамус бевосита гипофиз билан боғланган.</w:t>
      </w:r>
    </w:p>
    <w:p w:rsidR="002A0189" w:rsidRDefault="002A0189" w:rsidP="002A0189">
      <w:pPr>
        <w:pStyle w:val="a3"/>
      </w:pPr>
      <w:r>
        <w:t>Гипоталамуснинг кў</w:t>
      </w:r>
      <w:proofErr w:type="gramStart"/>
      <w:r>
        <w:t>п</w:t>
      </w:r>
      <w:proofErr w:type="gramEnd"/>
      <w:r>
        <w:t xml:space="preserve"> сонли вазифалари орасида гипофизнинг гормонал фаолияти орқали жинсий функциялар марказини ҳам бошқариш бор.</w:t>
      </w:r>
    </w:p>
    <w:p w:rsidR="002A0189" w:rsidRDefault="002A0189" w:rsidP="002A0189">
      <w:pPr>
        <w:pStyle w:val="a3"/>
      </w:pPr>
      <w:r>
        <w:br/>
        <w:t>Орқ</w:t>
      </w:r>
      <w:proofErr w:type="gramStart"/>
      <w:r>
        <w:t>а мия</w:t>
      </w:r>
      <w:proofErr w:type="gramEnd"/>
      <w:r>
        <w:t xml:space="preserve"> марказлари орқа мияда алоҳида ерекция маркази — думғаза бўлимида, еякуляция маркази — белда жойлашган. Улар яқин функционал алоқада - доимо бирга тобеликда фаолият олиб боришади.</w:t>
      </w:r>
    </w:p>
    <w:p w:rsidR="002A0189" w:rsidRDefault="002A0189" w:rsidP="002A0189">
      <w:pPr>
        <w:pStyle w:val="a3"/>
      </w:pPr>
      <w:r>
        <w:t xml:space="preserve">Шу билан бир вақтда улар бир томондан гипоталамус ва </w:t>
      </w:r>
      <w:proofErr w:type="gramStart"/>
      <w:r>
        <w:t>п</w:t>
      </w:r>
      <w:proofErr w:type="gramEnd"/>
      <w:r>
        <w:t>ўстлоқ марказлари билан, иккинчи томондан жинсий аъзоларнинг ва простата, уруғ пуфаги ортиқ безларининг нейрорецепторлари билан боғлиқдирлар.</w:t>
      </w:r>
    </w:p>
    <w:p w:rsidR="002A0189" w:rsidRDefault="002A0189" w:rsidP="002A0189">
      <w:pPr>
        <w:pStyle w:val="a3"/>
      </w:pPr>
      <w:r>
        <w:t xml:space="preserve">(Орқа мия марказлари бевосита мия </w:t>
      </w:r>
      <w:proofErr w:type="gramStart"/>
      <w:r>
        <w:t>п</w:t>
      </w:r>
      <w:proofErr w:type="gramEnd"/>
      <w:r>
        <w:t>ўстлоғи ва пўстлоқостидан келаётган қўзғатувчи ва тормозловчи импулсларнинг ижрочиларидир.</w:t>
      </w:r>
    </w:p>
    <w:p w:rsidR="002A0189" w:rsidRDefault="002A0189" w:rsidP="002A0189">
      <w:pPr>
        <w:pStyle w:val="a3"/>
      </w:pPr>
      <w:r>
        <w:t xml:space="preserve">Улар </w:t>
      </w:r>
      <w:proofErr w:type="gramStart"/>
      <w:r>
        <w:t>тўғри</w:t>
      </w:r>
      <w:proofErr w:type="gramEnd"/>
      <w:r>
        <w:t xml:space="preserve"> фаолият кўрсатмаса, ерекция ҳам бўлмайди, еякуляция ҳам бўлмайди ёки одатдагидек кечмайди).</w:t>
      </w:r>
    </w:p>
    <w:p w:rsidR="002A0189" w:rsidRDefault="002A0189" w:rsidP="002A0189">
      <w:pPr>
        <w:pStyle w:val="a3"/>
      </w:pPr>
      <w:r>
        <w:br/>
        <w:t>Ерекция ва еякуляциянинг орқ</w:t>
      </w:r>
      <w:proofErr w:type="gramStart"/>
      <w:r>
        <w:t>а мия</w:t>
      </w:r>
      <w:proofErr w:type="gramEnd"/>
      <w:r>
        <w:t xml:space="preserve"> марказлари даврий фаолият олиб бориши, юқори даражада қўзғалиш кескин пасайишига ўзгариши, ҳар бир еякуляциядан кейин бутунлай қўзғалиш бўлмайдиган лаҳзаларга алмашиниши билан ажралиб туради.</w:t>
      </w:r>
    </w:p>
    <w:p w:rsidR="002A0189" w:rsidRPr="002A0189" w:rsidRDefault="002A0189" w:rsidP="002A0189">
      <w:pPr>
        <w:pStyle w:val="a3"/>
        <w:rPr>
          <w:lang w:val="en-US"/>
        </w:rPr>
      </w:pPr>
      <w:r w:rsidRPr="002A0189">
        <w:rPr>
          <w:rStyle w:val="a5"/>
          <w:i/>
          <w:iCs/>
          <w:lang w:val="en-US"/>
        </w:rPr>
        <w:t>Ushbu maqolalarni ham o’qing:</w:t>
      </w:r>
    </w:p>
    <w:p w:rsidR="002A0189" w:rsidRPr="002A0189" w:rsidRDefault="002A0189" w:rsidP="002A0189">
      <w:pPr>
        <w:pStyle w:val="a3"/>
        <w:rPr>
          <w:lang w:val="en-US"/>
        </w:rPr>
      </w:pPr>
      <w:r>
        <w:fldChar w:fldCharType="begin"/>
      </w:r>
      <w:r w:rsidRPr="002A0189">
        <w:rPr>
          <w:lang w:val="en-US"/>
        </w:rPr>
        <w:instrText xml:space="preserve"> HYPERLINK "http://tush.su/tushda-olgan/" </w:instrText>
      </w:r>
      <w:r>
        <w:fldChar w:fldCharType="separate"/>
      </w:r>
      <w:proofErr w:type="gramStart"/>
      <w:r w:rsidRPr="002A0189">
        <w:rPr>
          <w:rStyle w:val="a6"/>
          <w:lang w:val="en-US"/>
        </w:rPr>
        <w:t>tushda</w:t>
      </w:r>
      <w:proofErr w:type="gramEnd"/>
      <w:r w:rsidRPr="002A0189">
        <w:rPr>
          <w:rStyle w:val="a6"/>
          <w:lang w:val="en-US"/>
        </w:rPr>
        <w:t xml:space="preserve"> olgan</w:t>
      </w:r>
      <w:r>
        <w:fldChar w:fldCharType="end"/>
      </w:r>
    </w:p>
    <w:p w:rsidR="002A0189" w:rsidRPr="002A0189" w:rsidRDefault="002A0189" w:rsidP="002A0189">
      <w:pPr>
        <w:pStyle w:val="a3"/>
        <w:rPr>
          <w:lang w:val="en-US"/>
        </w:rPr>
      </w:pPr>
      <w:hyperlink r:id="rId8" w:history="1">
        <w:proofErr w:type="gramStart"/>
        <w:r w:rsidRPr="002A0189">
          <w:rPr>
            <w:rStyle w:val="a6"/>
            <w:lang w:val="en-US"/>
          </w:rPr>
          <w:t>chayon</w:t>
        </w:r>
        <w:proofErr w:type="gramEnd"/>
        <w:r w:rsidRPr="002A0189">
          <w:rPr>
            <w:rStyle w:val="a6"/>
            <w:lang w:val="en-US"/>
          </w:rPr>
          <w:t xml:space="preserve"> tushda</w:t>
        </w:r>
      </w:hyperlink>
    </w:p>
    <w:p w:rsidR="002A0189" w:rsidRPr="002A0189" w:rsidRDefault="002A0189" w:rsidP="002A0189">
      <w:pPr>
        <w:pStyle w:val="a3"/>
        <w:rPr>
          <w:lang w:val="en-US"/>
        </w:rPr>
      </w:pPr>
      <w:hyperlink r:id="rId9" w:history="1">
        <w:proofErr w:type="gramStart"/>
        <w:r w:rsidRPr="002A0189">
          <w:rPr>
            <w:rStyle w:val="a6"/>
            <w:lang w:val="en-US"/>
          </w:rPr>
          <w:t>toshbaqa</w:t>
        </w:r>
        <w:proofErr w:type="gramEnd"/>
        <w:r w:rsidRPr="002A0189">
          <w:rPr>
            <w:rStyle w:val="a6"/>
            <w:lang w:val="en-US"/>
          </w:rPr>
          <w:t xml:space="preserve"> tushda</w:t>
        </w:r>
      </w:hyperlink>
    </w:p>
    <w:p w:rsidR="002A0189" w:rsidRPr="002A0189" w:rsidRDefault="002A0189" w:rsidP="002A0189">
      <w:pPr>
        <w:pStyle w:val="a3"/>
        <w:rPr>
          <w:lang w:val="en-US"/>
        </w:rPr>
      </w:pPr>
      <w:hyperlink r:id="rId10" w:history="1">
        <w:proofErr w:type="gramStart"/>
        <w:r w:rsidRPr="002A0189">
          <w:rPr>
            <w:rStyle w:val="a6"/>
            <w:lang w:val="en-US"/>
          </w:rPr>
          <w:t>tushda</w:t>
        </w:r>
        <w:proofErr w:type="gramEnd"/>
        <w:r w:rsidRPr="002A0189">
          <w:rPr>
            <w:rStyle w:val="a6"/>
            <w:lang w:val="en-US"/>
          </w:rPr>
          <w:t xml:space="preserve"> tuxum</w:t>
        </w:r>
      </w:hyperlink>
    </w:p>
    <w:p w:rsidR="002A0189" w:rsidRDefault="002A0189" w:rsidP="002A0189">
      <w:pPr>
        <w:pStyle w:val="3"/>
      </w:pPr>
      <w:r w:rsidRPr="002A0189">
        <w:br/>
      </w:r>
      <w:r>
        <w:t>Ерекция маркази</w:t>
      </w:r>
    </w:p>
    <w:p w:rsidR="002A0189" w:rsidRDefault="002A0189" w:rsidP="002A0189">
      <w:pPr>
        <w:pStyle w:val="a3"/>
      </w:pPr>
      <w:r>
        <w:t>еякуляция марказига нисбатан анча осон ва тез қўзғалади. Ўртамиёна ва кў</w:t>
      </w:r>
      <w:proofErr w:type="gramStart"/>
      <w:r>
        <w:t>п</w:t>
      </w:r>
      <w:proofErr w:type="gramEnd"/>
      <w:r>
        <w:t xml:space="preserve"> давом етмайдиган бир хилдаги қўзғатиш фақат ерекцияни келтириб чиқаради, агар улар кучли ва узоқ давом еца, шундагина кечроқ еякуляция содир бўлиши мумкин. ЖИНСИЙ УСУЛЛАРИ</w:t>
      </w:r>
    </w:p>
    <w:p w:rsidR="002A0189" w:rsidRDefault="002A0189" w:rsidP="002A0189">
      <w:pPr>
        <w:pStyle w:val="a3"/>
      </w:pPr>
      <w:r>
        <w:br/>
        <w:t xml:space="preserve">Ерекция ва еякуляциянинг орқа мия марказларининг қўзғалиш даражаси ҳар хил сабаб-омилларга кўра ўзгариб боради, улар орасида бош мия </w:t>
      </w:r>
      <w:proofErr w:type="gramStart"/>
      <w:r>
        <w:t>п</w:t>
      </w:r>
      <w:proofErr w:type="gramEnd"/>
      <w:r>
        <w:t>ўстлоғи орқали шаҳвоний шартли рефлексли таъсирланиши муҳим рол ўйнайди.</w:t>
      </w:r>
    </w:p>
    <w:p w:rsidR="002A0189" w:rsidRDefault="002A0189" w:rsidP="002A0189">
      <w:pPr>
        <w:pStyle w:val="3"/>
      </w:pPr>
      <w:r>
        <w:br/>
        <w:t>Жинсий аъзолардан келаётган</w:t>
      </w:r>
    </w:p>
    <w:p w:rsidR="002A0189" w:rsidRDefault="002A0189" w:rsidP="002A0189">
      <w:pPr>
        <w:pStyle w:val="a3"/>
      </w:pPr>
      <w:r>
        <w:t>сезувчан импулсларнинг бир қисмини автоматик ишлайдиган орқ</w:t>
      </w:r>
      <w:proofErr w:type="gramStart"/>
      <w:r>
        <w:t>а мия</w:t>
      </w:r>
      <w:proofErr w:type="gramEnd"/>
      <w:r>
        <w:t xml:space="preserve"> рефлектор ёйи ҳосил қилади. Қолган сезувчан импулслар олий марказларга йўналтирилади.</w:t>
      </w:r>
    </w:p>
    <w:p w:rsidR="002A0189" w:rsidRDefault="002A0189" w:rsidP="002A0189">
      <w:pPr>
        <w:pStyle w:val="3"/>
      </w:pPr>
      <w:r>
        <w:br/>
        <w:t>ЕРЕКЦИЯ ВА ЕЯКУЛЯЦИЯ</w:t>
      </w:r>
    </w:p>
    <w:p w:rsidR="002A0189" w:rsidRDefault="002A0189" w:rsidP="002A0189">
      <w:pPr>
        <w:pStyle w:val="a3"/>
      </w:pPr>
      <w:r>
        <w:br/>
        <w:t>Еркакларнинг жинсий алоқани амалга оширишнинг енг зарур шарти олатнинг ерекцияси (таранглашиши) ҳисобланади. Унинг асосида томирлар рефлекси ётади, бунинг натижасида олат қонга тўлиб, унинг ҳажми 3-4 марта катталашади, ҳарорати кўтарилади.</w:t>
      </w:r>
    </w:p>
    <w:p w:rsidR="002A0189" w:rsidRDefault="002A0189" w:rsidP="002A0189">
      <w:pPr>
        <w:pStyle w:val="a3"/>
      </w:pPr>
      <w:r>
        <w:t>Бунда олатдаги уретранинг ғоваксимон тўқималари ва бошчаси унинг танасига нисбатан камроқ таранглашади: бу уретра орқали шаҳват ўтиши учун қулайлик вужудга келтиради.</w:t>
      </w:r>
    </w:p>
    <w:p w:rsidR="002A0189" w:rsidRDefault="002A0189" w:rsidP="002A0189">
      <w:pPr>
        <w:pStyle w:val="a3"/>
      </w:pPr>
      <w:r>
        <w:t xml:space="preserve">Бироқ олатда ерекция пайтида қон айланиши буткул тўхтаб қолмайди, </w:t>
      </w:r>
      <w:proofErr w:type="gramStart"/>
      <w:r>
        <w:t>бу к</w:t>
      </w:r>
      <w:proofErr w:type="gramEnd"/>
      <w:r>
        <w:t>ўтарилган олатда ҳароратнинг ошишидан далолат беради. Кўтарилиши (ерекция) вақтида қон айланиши тўхтаб қолмайди, фақат секинлашади. ЖИНСИЙ УСУЛЛАРИ</w:t>
      </w:r>
    </w:p>
    <w:p w:rsidR="002A0189" w:rsidRDefault="002A0189" w:rsidP="002A0189">
      <w:pPr>
        <w:pStyle w:val="a3"/>
      </w:pPr>
      <w:r>
        <w:br/>
        <w:t>Ғоваксимон тана билан бир вақтда уруғ бўртмачаси ҳам тўлишиб, икқ</w:t>
      </w:r>
      <w:proofErr w:type="gramStart"/>
      <w:r>
        <w:t>ала</w:t>
      </w:r>
      <w:proofErr w:type="gramEnd"/>
      <w:r>
        <w:t xml:space="preserve"> уруғ ташловчи йўл тешикларини езади.</w:t>
      </w:r>
    </w:p>
    <w:p w:rsidR="002A0189" w:rsidRDefault="002A0189" w:rsidP="002A0189">
      <w:pPr>
        <w:pStyle w:val="a3"/>
      </w:pPr>
      <w:r>
        <w:t xml:space="preserve">Бу вақтда уретранинг простата қисми бир мунча тораяди ва ички қовуқ сфинктери (мускул қисқичлари) кескин сиқилади, бу билан сийдик чиқариш </w:t>
      </w:r>
      <w:proofErr w:type="gramStart"/>
      <w:r>
        <w:t>канали</w:t>
      </w:r>
      <w:proofErr w:type="gramEnd"/>
      <w:r>
        <w:t xml:space="preserve"> қовуқ бўшлиғи билан йўлини тўсади. Каналнинг бу қисми фақат сперма ўтадиган йўлга айланиб, сийдик чиқиши тўхтайди.</w:t>
      </w:r>
    </w:p>
    <w:p w:rsidR="002A0189" w:rsidRDefault="002A0189" w:rsidP="002A0189">
      <w:pPr>
        <w:pStyle w:val="a3"/>
      </w:pPr>
      <w:r>
        <w:t>Шуни таъкидлаш лозимки, олат таранглашгач, деярли пешоб бўшатиб бўлмайди. Бу жинсий қўзғалишда, ерекция ва еякуляция чоғида, қонда шаҳвоний гормонлар кў</w:t>
      </w:r>
      <w:proofErr w:type="gramStart"/>
      <w:r>
        <w:t>п</w:t>
      </w:r>
      <w:proofErr w:type="gramEnd"/>
      <w:r>
        <w:t xml:space="preserve"> бўлганда, қовуқ мускуллари бўшашганда кузатилади.</w:t>
      </w:r>
    </w:p>
    <w:p w:rsidR="002A0189" w:rsidRDefault="002A0189" w:rsidP="002A0189">
      <w:pPr>
        <w:pStyle w:val="3"/>
      </w:pPr>
      <w:r>
        <w:lastRenderedPageBreak/>
        <w:br/>
        <w:t>Ерекциянинг орқ</w:t>
      </w:r>
      <w:proofErr w:type="gramStart"/>
      <w:r>
        <w:t>а мия</w:t>
      </w:r>
      <w:proofErr w:type="gramEnd"/>
      <w:r>
        <w:t xml:space="preserve"> маркази</w:t>
      </w:r>
    </w:p>
    <w:p w:rsidR="002A0189" w:rsidRDefault="002A0189" w:rsidP="002A0189">
      <w:pPr>
        <w:pStyle w:val="a3"/>
      </w:pPr>
      <w:r>
        <w:t xml:space="preserve">жинсий безларнинг гормонлари, бош мия </w:t>
      </w:r>
      <w:proofErr w:type="gramStart"/>
      <w:r>
        <w:t>п</w:t>
      </w:r>
      <w:proofErr w:type="gramEnd"/>
      <w:r>
        <w:t>ўстлоғининг импулслари, шунингдек, простата бези, уруғ пуфакчаси ва таъсирчан (ероген) жойлар (айниқса, олат бошчаси) нинг импулслари ерекция марказларининг асаб ҳужайралари таъсирчанлиги беқарор ва ўзгарувчандир.</w:t>
      </w:r>
    </w:p>
    <w:p w:rsidR="002A0189" w:rsidRDefault="002A0189" w:rsidP="002A0189">
      <w:pPr>
        <w:pStyle w:val="3"/>
      </w:pPr>
      <w:r>
        <w:br/>
        <w:t>Сийдик чиқариш аппарати</w:t>
      </w:r>
    </w:p>
    <w:p w:rsidR="002A0189" w:rsidRDefault="002A0189" w:rsidP="002A0189">
      <w:pPr>
        <w:pStyle w:val="a3"/>
      </w:pPr>
      <w:proofErr w:type="gramStart"/>
      <w:r>
        <w:t>б</w:t>
      </w:r>
      <w:proofErr w:type="gramEnd"/>
      <w:r>
        <w:t>ўлимларидаги ҳар хил таъсирланишлар, масалан, сийдик чиқариш канали, простата безидаги ўткир яллиғланишлар, уруғ пуфакчасининг тўлиб кетиши, сийдикка қовуқ бўйнининг таъсирланиши ерекцияга сабаб бўлиши мумкин.   ЖИНСИЙ УСУЛЛАРИ</w:t>
      </w:r>
    </w:p>
    <w:p w:rsidR="005A6F27" w:rsidRPr="002A0189" w:rsidRDefault="005A6F27" w:rsidP="002A0189"/>
    <w:sectPr w:rsidR="005A6F27" w:rsidRPr="002A018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E272B"/>
    <w:rsid w:val="00043067"/>
    <w:rsid w:val="000C5935"/>
    <w:rsid w:val="00255155"/>
    <w:rsid w:val="002A0189"/>
    <w:rsid w:val="002E272B"/>
    <w:rsid w:val="003F41D8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DC40FE"/>
    <w:rsid w:val="00E220D4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E27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2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72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272B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E272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E272B"/>
    <w:rPr>
      <w:i/>
      <w:iCs/>
    </w:rPr>
  </w:style>
  <w:style w:type="character" w:styleId="a5">
    <w:name w:val="Strong"/>
    <w:basedOn w:val="a0"/>
    <w:uiPriority w:val="22"/>
    <w:qFormat/>
    <w:rsid w:val="002E272B"/>
    <w:rPr>
      <w:b/>
      <w:bCs/>
    </w:rPr>
  </w:style>
  <w:style w:type="character" w:styleId="a6">
    <w:name w:val="Hyperlink"/>
    <w:basedOn w:val="a0"/>
    <w:uiPriority w:val="99"/>
    <w:unhideWhenUsed/>
    <w:rsid w:val="002E2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chayon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da.uz/tushda-jinsiy-aloq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da.uz/tushda-tish-tushs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ushda.uz/tushda-ilon/" TargetMode="External"/><Relationship Id="rId10" Type="http://schemas.openxmlformats.org/officeDocument/2006/relationships/hyperlink" Target="http://tush.su/tushda-tuxum/" TargetMode="External"/><Relationship Id="rId4" Type="http://schemas.openxmlformats.org/officeDocument/2006/relationships/hyperlink" Target="http://tushda.uz/tush-tabiri-kitobi/" TargetMode="External"/><Relationship Id="rId9" Type="http://schemas.openxmlformats.org/officeDocument/2006/relationships/hyperlink" Target="http://tush.su/toshbaqa-tus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2018-05-26T07:47:00Z</dcterms:created>
  <dcterms:modified xsi:type="dcterms:W3CDTF">2018-05-26T07:47:00Z</dcterms:modified>
</cp:coreProperties>
</file>